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82B88">
      <w:pPr>
        <w:spacing w:line="258" w:lineRule="auto"/>
      </w:pPr>
      <w:bookmarkStart w:id="0" w:name="_GoBack"/>
      <w:r>
        <w:rPr>
          <w:position w:val="-15"/>
        </w:rPr>
        <w:drawing>
          <wp:anchor distT="0" distB="0" distL="0" distR="0" simplePos="0" relativeHeight="251662336" behindDoc="1" locked="0" layoutInCell="1" allowOverlap="1">
            <wp:simplePos x="0" y="0"/>
            <wp:positionH relativeFrom="column">
              <wp:posOffset>0</wp:posOffset>
            </wp:positionH>
            <wp:positionV relativeFrom="paragraph">
              <wp:posOffset>151765</wp:posOffset>
            </wp:positionV>
            <wp:extent cx="5719445" cy="492125"/>
            <wp:effectExtent l="0" t="0" r="14605" b="3175"/>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6"/>
                    <a:stretch>
                      <a:fillRect/>
                    </a:stretch>
                  </pic:blipFill>
                  <pic:spPr>
                    <a:xfrm>
                      <a:off x="0" y="0"/>
                      <a:ext cx="5719571" cy="492252"/>
                    </a:xfrm>
                    <a:prstGeom prst="rect">
                      <a:avLst/>
                    </a:prstGeom>
                  </pic:spPr>
                </pic:pic>
              </a:graphicData>
            </a:graphic>
          </wp:anchor>
        </w:drawing>
      </w:r>
      <w:bookmarkEnd w:id="0"/>
    </w:p>
    <w:p w14:paraId="62F981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napToGrid/>
          <w:color w:val="auto"/>
          <w:kern w:val="2"/>
          <w:sz w:val="44"/>
          <w:szCs w:val="44"/>
          <w:lang w:eastAsia="zh-CN"/>
        </w:rPr>
      </w:pPr>
    </w:p>
    <w:p w14:paraId="24FF35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napToGrid/>
          <w:color w:val="auto"/>
          <w:kern w:val="2"/>
          <w:sz w:val="44"/>
          <w:szCs w:val="44"/>
          <w:lang w:eastAsia="zh-CN"/>
        </w:rPr>
      </w:pPr>
    </w:p>
    <w:p w14:paraId="529FA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napToGrid/>
          <w:color w:val="auto"/>
          <w:kern w:val="2"/>
          <w:sz w:val="44"/>
          <w:szCs w:val="44"/>
          <w:lang w:eastAsia="zh-CN"/>
        </w:rPr>
      </w:pPr>
      <w:r>
        <w:rPr>
          <w:rFonts w:hint="eastAsia" w:ascii="方正小标宋简体" w:hAnsi="方正小标宋简体" w:eastAsia="方正小标宋简体" w:cs="方正小标宋简体"/>
          <w:snapToGrid/>
          <w:color w:val="auto"/>
          <w:kern w:val="2"/>
          <w:sz w:val="44"/>
          <w:szCs w:val="44"/>
          <w:lang w:eastAsia="zh-CN"/>
        </w:rPr>
        <w:t>关于</w:t>
      </w:r>
      <w:r>
        <w:rPr>
          <w:rFonts w:hint="eastAsia" w:ascii="方正小标宋简体" w:hAnsi="方正小标宋简体" w:eastAsia="方正小标宋简体" w:cs="方正小标宋简体"/>
          <w:snapToGrid/>
          <w:color w:val="auto"/>
          <w:kern w:val="2"/>
          <w:sz w:val="44"/>
          <w:szCs w:val="44"/>
          <w:lang w:val="en-US" w:eastAsia="zh-CN"/>
        </w:rPr>
        <w:t>开展</w:t>
      </w:r>
      <w:r>
        <w:rPr>
          <w:rFonts w:hint="eastAsia" w:ascii="方正小标宋简体" w:hAnsi="方正小标宋简体" w:eastAsia="方正小标宋简体" w:cs="方正小标宋简体"/>
          <w:snapToGrid/>
          <w:color w:val="auto"/>
          <w:kern w:val="2"/>
          <w:sz w:val="44"/>
          <w:szCs w:val="44"/>
          <w:lang w:eastAsia="zh-CN"/>
        </w:rPr>
        <w:t>202</w:t>
      </w:r>
      <w:r>
        <w:rPr>
          <w:rFonts w:ascii="方正小标宋简体" w:hAnsi="方正小标宋简体" w:eastAsia="方正小标宋简体" w:cs="方正小标宋简体"/>
          <w:snapToGrid/>
          <w:color w:val="auto"/>
          <w:kern w:val="2"/>
          <w:sz w:val="44"/>
          <w:szCs w:val="44"/>
          <w:lang w:eastAsia="zh-CN"/>
        </w:rPr>
        <w:t>4</w:t>
      </w:r>
      <w:r>
        <w:rPr>
          <w:rFonts w:hint="eastAsia" w:ascii="方正小标宋简体" w:hAnsi="方正小标宋简体" w:eastAsia="方正小标宋简体" w:cs="方正小标宋简体"/>
          <w:snapToGrid/>
          <w:color w:val="auto"/>
          <w:kern w:val="2"/>
          <w:sz w:val="44"/>
          <w:szCs w:val="44"/>
          <w:lang w:eastAsia="zh-CN"/>
        </w:rPr>
        <w:t>年第三批中国企业信用评价AAA级信用企业申报及评价工作的通知</w:t>
      </w:r>
    </w:p>
    <w:p w14:paraId="53E31F9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napToGrid/>
          <w:color w:val="auto"/>
          <w:kern w:val="2"/>
          <w:sz w:val="44"/>
          <w:szCs w:val="44"/>
          <w:lang w:eastAsia="zh-CN"/>
        </w:rPr>
      </w:pPr>
    </w:p>
    <w:p w14:paraId="22B6CE73">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ascii="仿宋" w:hAnsi="仿宋" w:eastAsia="仿宋" w:cs="仿宋"/>
          <w:sz w:val="32"/>
          <w:szCs w:val="32"/>
          <w:lang w:eastAsia="zh-CN"/>
        </w:rPr>
      </w:pPr>
      <w:r>
        <w:rPr>
          <w:rFonts w:hint="eastAsia" w:ascii="仿宋" w:hAnsi="仿宋" w:eastAsia="仿宋" w:cs="仿宋"/>
          <w:sz w:val="32"/>
          <w:szCs w:val="32"/>
          <w:lang w:eastAsia="zh-CN"/>
        </w:rPr>
        <w:t>各省辖市企业联合会、企业家协会，各有关企业：</w:t>
      </w:r>
    </w:p>
    <w:p w14:paraId="5A1AD2D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ascii="仿宋" w:hAnsi="仿宋" w:eastAsia="仿宋" w:cs="仿宋"/>
          <w:sz w:val="32"/>
          <w:szCs w:val="32"/>
          <w:lang w:eastAsia="zh-CN"/>
        </w:rPr>
      </w:pPr>
      <w:r>
        <w:rPr>
          <w:rFonts w:hint="eastAsia" w:ascii="仿宋" w:hAnsi="仿宋" w:eastAsia="仿宋" w:cs="仿宋"/>
          <w:sz w:val="32"/>
          <w:szCs w:val="32"/>
          <w:lang w:eastAsia="zh-CN"/>
        </w:rPr>
        <w:t xml:space="preserve"> 2024年是新中国成立75周年，是实现“十四五”规划目标任务的关键一年。党的二十大报告明确提出，完善产权保护、市场准入、公平竞争、社会信用等市场经济基础制度，优化营商环境。作为全国诚信兴商宣传月成员单位，中国企业联合会、中国企业家协会（以下简称中国企联）已持续19年开展企业信用评价工作，对一批中央、地方国有企业，各类民营企业给予了不同等级的信用评价。信用评价等级结果已经成为企业经营发展和获得市场认可的诚信标志。</w:t>
      </w:r>
    </w:p>
    <w:p w14:paraId="521668E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ascii="仿宋" w:hAnsi="仿宋" w:eastAsia="仿宋" w:cs="仿宋"/>
          <w:sz w:val="32"/>
          <w:szCs w:val="32"/>
          <w:lang w:eastAsia="zh-CN"/>
        </w:rPr>
      </w:pPr>
      <w:r>
        <w:rPr>
          <w:rFonts w:hint="eastAsia" w:ascii="仿宋" w:hAnsi="仿宋" w:eastAsia="仿宋" w:cs="仿宋"/>
          <w:sz w:val="32"/>
          <w:szCs w:val="32"/>
          <w:lang w:eastAsia="zh-CN"/>
        </w:rPr>
        <w:t>河南省企业联合会、河南省企业家协会（以下简称河南省企联）积极支持和推荐企业参加企业信用评价工作，今年我会已推荐两批次河南13家入选</w:t>
      </w:r>
      <w:r>
        <w:rPr>
          <w:rFonts w:ascii="仿宋" w:hAnsi="仿宋" w:eastAsia="仿宋" w:cs="仿宋"/>
          <w:sz w:val="32"/>
          <w:szCs w:val="32"/>
          <w:lang w:eastAsia="zh-CN"/>
        </w:rPr>
        <w:t>2024年</w:t>
      </w:r>
      <w:r>
        <w:rPr>
          <w:rFonts w:hint="eastAsia" w:ascii="仿宋" w:hAnsi="仿宋" w:eastAsia="仿宋" w:cs="仿宋"/>
          <w:sz w:val="32"/>
          <w:szCs w:val="32"/>
          <w:lang w:eastAsia="zh-CN"/>
        </w:rPr>
        <w:t>中国企业信用评价</w:t>
      </w:r>
      <w:r>
        <w:rPr>
          <w:rFonts w:ascii="仿宋" w:hAnsi="仿宋" w:eastAsia="仿宋" w:cs="仿宋"/>
          <w:sz w:val="32"/>
          <w:szCs w:val="32"/>
          <w:lang w:eastAsia="zh-CN"/>
        </w:rPr>
        <w:t>AAA级信用企业</w:t>
      </w:r>
      <w:r>
        <w:rPr>
          <w:rFonts w:hint="eastAsia" w:ascii="仿宋" w:hAnsi="仿宋" w:eastAsia="仿宋" w:cs="仿宋"/>
          <w:sz w:val="32"/>
          <w:szCs w:val="32"/>
          <w:lang w:eastAsia="zh-CN"/>
        </w:rPr>
        <w:t>。现将2024年第三批企业信用评价活动的有关事项通知如下：</w:t>
      </w:r>
    </w:p>
    <w:p w14:paraId="40C2481F">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一、评价目的</w:t>
      </w:r>
    </w:p>
    <w:p w14:paraId="78559291">
      <w:pPr>
        <w:spacing w:line="560" w:lineRule="exact"/>
        <w:ind w:firstLine="640" w:firstLineChars="200"/>
        <w:rPr>
          <w:rFonts w:ascii="仿宋" w:hAnsi="仿宋" w:eastAsia="仿宋" w:cs="仿宋"/>
          <w:sz w:val="32"/>
          <w:szCs w:val="28"/>
          <w:lang w:val="zh-CN" w:eastAsia="zh-CN"/>
        </w:rPr>
      </w:pPr>
      <w:r>
        <w:rPr>
          <w:rFonts w:hint="eastAsia" w:ascii="仿宋" w:hAnsi="仿宋" w:eastAsia="仿宋" w:cs="仿宋"/>
          <w:sz w:val="32"/>
          <w:szCs w:val="28"/>
          <w:lang w:val="zh-CN" w:eastAsia="zh-CN"/>
        </w:rPr>
        <w:t>不断推进企业加强诚信建设和信用管理，持续培育、评价、宣传、示范一批信用管理严格、守法诚信合规、社会信誉良好、社会责任感强的企业，引领更多企业完善诚信体系建设，促进企业可持续健康发展，共建社会信用体系，共同营造优良营商环境。</w:t>
      </w:r>
    </w:p>
    <w:p w14:paraId="05E4C58E">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二、评价范围</w:t>
      </w:r>
    </w:p>
    <w:p w14:paraId="347B9C3F">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评价活动在全国范围内开展，包括在中国境内依法登记注册并连续3年工商年检合格的各类企业。</w:t>
      </w:r>
    </w:p>
    <w:p w14:paraId="0525F78E">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三、评价内容和方法</w:t>
      </w:r>
    </w:p>
    <w:p w14:paraId="1C96ADD2">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企业信用评价指标体系由基础信用能力、经营与竞争、诚信建设和信用管理、财务实力、信用记录等5个一级指标及若干二、三级指标组成，全面综合考核企业诚信建设和信用管理能力和水平。中国企联目前开展AAA、AA等级的企业信用评价。</w:t>
      </w:r>
    </w:p>
    <w:p w14:paraId="5B9723B5">
      <w:pPr>
        <w:spacing w:line="560" w:lineRule="exact"/>
        <w:ind w:firstLine="640" w:firstLineChars="200"/>
        <w:rPr>
          <w:rFonts w:ascii="仿宋" w:hAnsi="仿宋" w:eastAsia="仿宋" w:cs="仿宋"/>
          <w:sz w:val="32"/>
          <w:szCs w:val="32"/>
          <w:lang w:eastAsia="zh-CN"/>
        </w:rPr>
      </w:pPr>
      <w:r>
        <w:rPr>
          <w:rFonts w:hint="eastAsia" w:ascii="黑体" w:hAnsi="黑体" w:eastAsia="黑体" w:cs="黑体"/>
          <w:sz w:val="32"/>
          <w:szCs w:val="32"/>
          <w:lang w:eastAsia="zh-CN"/>
        </w:rPr>
        <w:t>四、评价程序</w:t>
      </w:r>
    </w:p>
    <w:p w14:paraId="5041CF76">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对首次参加企业信用等级评价的企业，按照“申请→提交材料→评价→初审→终审→公示→备案→发证推介→年度复查→备案公示”的程序进行。参评企业先提交企业信用等级评价申报意向书，经资格审核，确认申报资格后，申报企业将获得网上申报用户名和密码，通过网络在线提交相关参评材料。中国企联通过企业实地调查、信息比对和综合评价等方式对申报企业进行全面评估，确定初步评价结果。经过中国企联企业信用评价专家审核和评定后，将企业信用评级结果进行网络公示，向社会征询意见，最终确定企业信用评价等级。</w:t>
      </w:r>
    </w:p>
    <w:p w14:paraId="07C0D39D">
      <w:pPr>
        <w:spacing w:line="560" w:lineRule="exact"/>
        <w:ind w:firstLine="640" w:firstLineChars="200"/>
        <w:rPr>
          <w:rFonts w:ascii="仿宋" w:hAnsi="仿宋" w:eastAsia="仿宋" w:cs="仿宋"/>
          <w:sz w:val="32"/>
          <w:szCs w:val="28"/>
          <w:lang w:val="zh-CN" w:eastAsia="zh-CN"/>
        </w:rPr>
      </w:pPr>
      <w:r>
        <w:rPr>
          <w:rFonts w:hint="eastAsia" w:ascii="仿宋" w:hAnsi="仿宋" w:eastAsia="仿宋" w:cs="仿宋"/>
          <w:sz w:val="32"/>
          <w:szCs w:val="28"/>
          <w:lang w:val="zh-CN" w:eastAsia="zh-CN"/>
        </w:rPr>
        <w:t>中国企联企业信用等级评价结果的有效期为3年，自发证之日起生效。有效期满后要继续参加中国企联信用等级评价的企业，需重新参加复评。有效期内进行2次年度审核。有效期内企业通过年审，等级存在变动（上调或降低信用等级）的企业，中国企联将向社会公示其企业信用评价等级的变动结果，并更换其匾牌和证书。</w:t>
      </w:r>
    </w:p>
    <w:p w14:paraId="0B82D72D">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五、管理和监督</w:t>
      </w:r>
    </w:p>
    <w:p w14:paraId="3585821C">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企业信用评价工作的管理、监督机构为中国企联。为规范、有序推进企业信用评价工作，中国企联成立企业信用评价办公室（简称评价办公室），作为开展评价工作的日常办事机构，设在中国企联雇主工作部。中国企联企业信用等级评价遵循“自愿、公开、公正、科学、严格”的原则，并对评价标准、评价程序和评价结果向社会进行公示，接受监督。</w:t>
      </w:r>
    </w:p>
    <w:p w14:paraId="5DDD3ED1">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六、申报流程</w:t>
      </w:r>
    </w:p>
    <w:p w14:paraId="0BBFBF2E">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rPr>
        <w:t>有意向参加2024年信用评价的企业，请在河南省企业联合会的微信公众号或官方网站</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http:</w:t>
      </w:r>
      <w:r>
        <w:rPr>
          <w:rFonts w:hint="eastAsia" w:ascii="仿宋" w:hAnsi="仿宋" w:eastAsia="仿宋" w:cs="仿宋"/>
          <w:sz w:val="32"/>
          <w:szCs w:val="32"/>
        </w:rPr>
        <w:t>//qy-qyj.com</w:t>
      </w:r>
      <w:r>
        <w:rPr>
          <w:rFonts w:hint="eastAsia" w:ascii="仿宋" w:hAnsi="仿宋" w:eastAsia="仿宋" w:cs="仿宋"/>
          <w:sz w:val="32"/>
          <w:szCs w:val="32"/>
          <w:lang w:eastAsia="zh-CN"/>
        </w:rPr>
        <w:t>/）</w:t>
      </w:r>
      <w:r>
        <w:rPr>
          <w:rFonts w:hint="eastAsia" w:ascii="仿宋" w:hAnsi="仿宋" w:eastAsia="仿宋" w:cs="仿宋"/>
          <w:sz w:val="32"/>
          <w:szCs w:val="32"/>
        </w:rPr>
        <w:t>下载《中国企联企业信用等级评价申报意向书》，认真填写后将电子版和加盖公章扫描版发送至河南省企联工作邮箱h</w:t>
      </w:r>
      <w:r>
        <w:rPr>
          <w:rFonts w:hint="eastAsia" w:ascii="仿宋" w:hAnsi="仿宋" w:eastAsia="仿宋" w:cs="仿宋"/>
          <w:sz w:val="32"/>
          <w:szCs w:val="32"/>
          <w:lang w:val="en-US" w:eastAsia="zh-CN"/>
        </w:rPr>
        <w:t>n</w:t>
      </w:r>
      <w:r>
        <w:rPr>
          <w:rFonts w:hint="eastAsia" w:ascii="仿宋" w:hAnsi="仿宋" w:eastAsia="仿宋" w:cs="仿宋"/>
          <w:sz w:val="32"/>
          <w:szCs w:val="32"/>
        </w:rPr>
        <w:t>sqyjxh@163.com，经河南省企联初审后统一向中国企联推荐。</w:t>
      </w:r>
      <w:r>
        <w:rPr>
          <w:rFonts w:hint="eastAsia" w:ascii="仿宋" w:hAnsi="仿宋" w:eastAsia="仿宋" w:cs="仿宋"/>
          <w:sz w:val="32"/>
          <w:szCs w:val="32"/>
          <w:lang w:eastAsia="zh-CN"/>
        </w:rPr>
        <w:t>有意向参评企业可结合有关情况积极申报，申报截止日期为</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31</w:t>
      </w:r>
      <w:r>
        <w:rPr>
          <w:rFonts w:hint="eastAsia" w:ascii="仿宋" w:hAnsi="仿宋" w:eastAsia="仿宋" w:cs="仿宋"/>
          <w:sz w:val="32"/>
          <w:szCs w:val="32"/>
          <w:lang w:eastAsia="zh-CN"/>
        </w:rPr>
        <w:t>日。</w:t>
      </w:r>
    </w:p>
    <w:p w14:paraId="561606BA">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七、公示、推广和监督</w:t>
      </w:r>
    </w:p>
    <w:p w14:paraId="260CDE32">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企业信用评级结果将通过中国企业诚信网、中企联合网、河南省企联官方网站和有关媒体公示和宣传，向参评企业颁发统一设计样式、统一编号的信用等级匾牌和证书，提供企业信用等级评价报告。适时召开全国企业诚信建设大会，弘扬诚信兴商正能量，推广先进经验，宣传优秀案例，树立企业良好的诚信形象，同时在评价基础上开展诚信企业建设典型案例征集活动，组织有关专家为企业提供企业诚信建设和信用管理方面的指导、咨询和培训等服务。对评价后发生重大失信行为的企业，经中国企联企业信用评价办公室核实，可以降低或者撤销其信用等级结果。</w:t>
      </w:r>
    </w:p>
    <w:p w14:paraId="56B4E8B9">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八、联系方式</w:t>
      </w:r>
    </w:p>
    <w:p w14:paraId="7550E2C3">
      <w:pPr>
        <w:spacing w:line="56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联系人：吴世庆 0371-65978198 13703719732</w:t>
      </w:r>
    </w:p>
    <w:p w14:paraId="3B183FB6">
      <w:pPr>
        <w:spacing w:line="560" w:lineRule="exact"/>
        <w:ind w:firstLine="1920" w:firstLineChars="600"/>
        <w:rPr>
          <w:rFonts w:ascii="仿宋" w:hAnsi="仿宋" w:eastAsia="仿宋" w:cs="仿宋"/>
          <w:sz w:val="32"/>
          <w:szCs w:val="32"/>
          <w:lang w:eastAsia="zh-CN"/>
        </w:rPr>
      </w:pPr>
      <w:r>
        <w:rPr>
          <w:rFonts w:hint="eastAsia" w:ascii="仿宋" w:hAnsi="仿宋" w:eastAsia="仿宋" w:cs="仿宋"/>
          <w:sz w:val="32"/>
          <w:szCs w:val="32"/>
          <w:lang w:eastAsia="zh-CN"/>
        </w:rPr>
        <w:t>梁冰清 0371-89988705 13253500852</w:t>
      </w:r>
    </w:p>
    <w:p w14:paraId="2C51001C">
      <w:pPr>
        <w:spacing w:line="560" w:lineRule="exact"/>
        <w:ind w:left="1918" w:leftChars="304" w:hanging="1280" w:hangingChars="400"/>
        <w:rPr>
          <w:rFonts w:ascii="仿宋" w:hAnsi="仿宋" w:eastAsia="仿宋" w:cs="仿宋"/>
          <w:sz w:val="32"/>
          <w:szCs w:val="28"/>
          <w:lang w:val="zh-CN" w:eastAsia="zh-CN"/>
        </w:rPr>
      </w:pPr>
      <w:r>
        <w:rPr>
          <w:rFonts w:hint="eastAsia" w:ascii="仿宋" w:hAnsi="仿宋" w:eastAsia="仿宋" w:cs="仿宋"/>
          <w:sz w:val="32"/>
          <w:szCs w:val="32"/>
          <w:lang w:eastAsia="zh-CN"/>
        </w:rPr>
        <w:t>地  址：郑州市郑东新区商务外环路20号海联大厦28楼</w:t>
      </w:r>
    </w:p>
    <w:p w14:paraId="3A7E0797">
      <w:pPr>
        <w:spacing w:line="560" w:lineRule="exact"/>
        <w:ind w:firstLine="640" w:firstLineChars="200"/>
        <w:rPr>
          <w:rFonts w:ascii="仿宋" w:hAnsi="仿宋" w:eastAsia="仿宋" w:cs="仿宋"/>
          <w:sz w:val="32"/>
          <w:szCs w:val="28"/>
          <w:lang w:val="zh-CN" w:eastAsia="zh-CN"/>
        </w:rPr>
      </w:pPr>
    </w:p>
    <w:p w14:paraId="0FF60865">
      <w:pPr>
        <w:spacing w:line="560" w:lineRule="exact"/>
        <w:ind w:firstLine="640" w:firstLineChars="200"/>
        <w:rPr>
          <w:rFonts w:ascii="仿宋" w:hAnsi="仿宋" w:eastAsia="仿宋" w:cs="仿宋"/>
          <w:bCs/>
          <w:sz w:val="32"/>
          <w:szCs w:val="28"/>
          <w:lang w:eastAsia="zh-CN"/>
        </w:rPr>
      </w:pPr>
      <w:r>
        <w:rPr>
          <w:rFonts w:hint="eastAsia" w:ascii="仿宋" w:hAnsi="仿宋" w:eastAsia="仿宋" w:cs="仿宋"/>
          <w:sz w:val="32"/>
          <w:szCs w:val="28"/>
          <w:lang w:val="zh-CN" w:eastAsia="zh-CN"/>
        </w:rPr>
        <w:t>附件：中国企联企业信用等级评价申报意向书</w:t>
      </w:r>
      <w:r>
        <w:rPr>
          <w:rFonts w:hint="eastAsia" w:ascii="仿宋" w:hAnsi="仿宋" w:eastAsia="仿宋" w:cs="仿宋"/>
          <w:bCs/>
          <w:sz w:val="32"/>
          <w:szCs w:val="28"/>
          <w:lang w:eastAsia="zh-CN"/>
        </w:rPr>
        <w:t xml:space="preserve">         </w:t>
      </w:r>
    </w:p>
    <w:p w14:paraId="7EEBC887">
      <w:pPr>
        <w:spacing w:line="560" w:lineRule="exact"/>
        <w:ind w:left="960" w:hanging="960" w:hangingChars="300"/>
        <w:rPr>
          <w:rFonts w:ascii="仿宋" w:hAnsi="仿宋" w:eastAsia="仿宋" w:cs="仿宋"/>
          <w:bCs/>
          <w:sz w:val="32"/>
          <w:szCs w:val="28"/>
          <w:lang w:eastAsia="zh-CN"/>
        </w:rPr>
      </w:pPr>
    </w:p>
    <w:p w14:paraId="6CACCAAE">
      <w:pPr>
        <w:spacing w:line="560" w:lineRule="exact"/>
        <w:ind w:left="960" w:hanging="960" w:hangingChars="300"/>
        <w:rPr>
          <w:rFonts w:ascii="仿宋" w:hAnsi="仿宋" w:eastAsia="仿宋" w:cs="仿宋"/>
          <w:bCs/>
          <w:sz w:val="32"/>
          <w:szCs w:val="28"/>
          <w:lang w:eastAsia="zh-CN"/>
        </w:rPr>
      </w:pPr>
      <w:r>
        <w:rPr>
          <w:rFonts w:hint="eastAsia" w:ascii="仿宋" w:hAnsi="仿宋" w:cs="仿宋"/>
          <w:sz w:val="32"/>
          <w:szCs w:val="32"/>
        </w:rPr>
        <w:drawing>
          <wp:anchor distT="0" distB="0" distL="114300" distR="114300" simplePos="0" relativeHeight="251661312" behindDoc="1" locked="0" layoutInCell="1" allowOverlap="1">
            <wp:simplePos x="0" y="0"/>
            <wp:positionH relativeFrom="column">
              <wp:posOffset>3566795</wp:posOffset>
            </wp:positionH>
            <wp:positionV relativeFrom="paragraph">
              <wp:posOffset>60960</wp:posOffset>
            </wp:positionV>
            <wp:extent cx="1558925" cy="1547495"/>
            <wp:effectExtent l="0" t="0" r="3175" b="14605"/>
            <wp:wrapNone/>
            <wp:docPr id="957289141" name="图片 957289141" descr="db5460ea8e936e02d2e8132ee1503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89141" name="图片 957289141" descr="db5460ea8e936e02d2e8132ee1503b7"/>
                    <pic:cNvPicPr>
                      <a:picLocks noChangeAspect="1"/>
                    </pic:cNvPicPr>
                  </pic:nvPicPr>
                  <pic:blipFill>
                    <a:blip r:embed="rId7"/>
                    <a:stretch>
                      <a:fillRect/>
                    </a:stretch>
                  </pic:blipFill>
                  <pic:spPr>
                    <a:xfrm>
                      <a:off x="0" y="0"/>
                      <a:ext cx="1558925" cy="1547495"/>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60288" behindDoc="1" locked="0" layoutInCell="1" allowOverlap="1">
            <wp:simplePos x="0" y="0"/>
            <wp:positionH relativeFrom="column">
              <wp:posOffset>2076450</wp:posOffset>
            </wp:positionH>
            <wp:positionV relativeFrom="paragraph">
              <wp:posOffset>48260</wp:posOffset>
            </wp:positionV>
            <wp:extent cx="1506220" cy="1558925"/>
            <wp:effectExtent l="0" t="0" r="17780" b="3175"/>
            <wp:wrapNone/>
            <wp:docPr id="3" name="图片 3" descr="cd3d9c777fd43529d1643c853131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3d9c777fd43529d1643c853131905"/>
                    <pic:cNvPicPr>
                      <a:picLocks noChangeAspect="1"/>
                    </pic:cNvPicPr>
                  </pic:nvPicPr>
                  <pic:blipFill>
                    <a:blip r:embed="rId8"/>
                    <a:stretch>
                      <a:fillRect/>
                    </a:stretch>
                  </pic:blipFill>
                  <pic:spPr>
                    <a:xfrm>
                      <a:off x="0" y="0"/>
                      <a:ext cx="1506220" cy="1558925"/>
                    </a:xfrm>
                    <a:prstGeom prst="rect">
                      <a:avLst/>
                    </a:prstGeom>
                  </pic:spPr>
                </pic:pic>
              </a:graphicData>
            </a:graphic>
          </wp:anchor>
        </w:drawing>
      </w:r>
    </w:p>
    <w:p w14:paraId="3BE853B2">
      <w:pPr>
        <w:spacing w:line="560" w:lineRule="exact"/>
        <w:ind w:firstLine="4480" w:firstLineChars="1400"/>
        <w:rPr>
          <w:rFonts w:ascii="仿宋" w:hAnsi="仿宋" w:eastAsia="仿宋" w:cs="仿宋"/>
          <w:sz w:val="32"/>
          <w:szCs w:val="28"/>
          <w:lang w:val="zh-CN" w:eastAsia="zh-CN"/>
        </w:rPr>
      </w:pPr>
    </w:p>
    <w:p w14:paraId="5ADFAF73">
      <w:pPr>
        <w:spacing w:line="560" w:lineRule="exact"/>
        <w:ind w:firstLine="4480" w:firstLineChars="1400"/>
        <w:rPr>
          <w:rFonts w:ascii="黑体" w:hAnsi="黑体" w:eastAsia="黑体" w:cs="黑体"/>
          <w:sz w:val="32"/>
          <w:szCs w:val="32"/>
          <w:lang w:eastAsia="zh-CN"/>
        </w:rPr>
      </w:pPr>
      <w:r>
        <w:rPr>
          <w:rFonts w:hint="eastAsia" w:ascii="仿宋" w:hAnsi="仿宋" w:eastAsia="仿宋" w:cs="仿宋"/>
          <w:sz w:val="32"/>
          <w:szCs w:val="28"/>
          <w:lang w:val="zh-CN" w:eastAsia="zh-CN"/>
        </w:rPr>
        <w:t>202</w:t>
      </w:r>
      <w:r>
        <w:rPr>
          <w:rFonts w:hint="eastAsia" w:ascii="仿宋" w:hAnsi="仿宋" w:eastAsia="仿宋" w:cs="仿宋"/>
          <w:sz w:val="32"/>
          <w:szCs w:val="28"/>
          <w:lang w:eastAsia="zh-CN"/>
        </w:rPr>
        <w:t>4</w:t>
      </w:r>
      <w:r>
        <w:rPr>
          <w:rFonts w:hint="eastAsia" w:ascii="仿宋" w:hAnsi="仿宋" w:eastAsia="仿宋" w:cs="仿宋"/>
          <w:sz w:val="32"/>
          <w:szCs w:val="28"/>
          <w:lang w:val="zh-CN" w:eastAsia="zh-CN"/>
        </w:rPr>
        <w:t>年</w:t>
      </w:r>
      <w:r>
        <w:rPr>
          <w:rFonts w:hint="eastAsia" w:ascii="仿宋" w:hAnsi="仿宋" w:eastAsia="仿宋" w:cs="仿宋"/>
          <w:sz w:val="32"/>
          <w:szCs w:val="28"/>
          <w:lang w:eastAsia="zh-CN"/>
        </w:rPr>
        <w:t>10</w:t>
      </w:r>
      <w:r>
        <w:rPr>
          <w:rFonts w:hint="eastAsia" w:ascii="仿宋" w:hAnsi="仿宋" w:eastAsia="仿宋" w:cs="仿宋"/>
          <w:sz w:val="32"/>
          <w:szCs w:val="28"/>
          <w:lang w:val="zh-CN" w:eastAsia="zh-CN"/>
        </w:rPr>
        <w:t>月23日</w:t>
      </w:r>
    </w:p>
    <w:p w14:paraId="525ABC2C">
      <w:pPr>
        <w:spacing w:line="560" w:lineRule="exact"/>
        <w:rPr>
          <w:rFonts w:ascii="黑体" w:hAnsi="黑体" w:eastAsia="黑体" w:cs="黑体"/>
          <w:sz w:val="32"/>
          <w:szCs w:val="32"/>
          <w:lang w:eastAsia="zh-CN"/>
        </w:rPr>
      </w:pPr>
    </w:p>
    <w:p w14:paraId="71D5CA32">
      <w:pPr>
        <w:spacing w:line="560" w:lineRule="exact"/>
        <w:rPr>
          <w:rFonts w:ascii="黑体" w:hAnsi="黑体" w:eastAsia="黑体" w:cs="黑体"/>
          <w:sz w:val="32"/>
          <w:szCs w:val="32"/>
          <w:lang w:eastAsia="zh-CN"/>
        </w:rPr>
      </w:pPr>
    </w:p>
    <w:p w14:paraId="654A756A">
      <w:pPr>
        <w:spacing w:line="560" w:lineRule="exact"/>
        <w:rPr>
          <w:rFonts w:ascii="黑体" w:hAnsi="黑体" w:eastAsia="黑体" w:cs="黑体"/>
          <w:sz w:val="32"/>
          <w:szCs w:val="32"/>
          <w:lang w:eastAsia="zh-CN"/>
        </w:rPr>
      </w:pPr>
    </w:p>
    <w:p w14:paraId="08EF2FF5">
      <w:pPr>
        <w:spacing w:line="560" w:lineRule="exact"/>
        <w:rPr>
          <w:rFonts w:ascii="黑体" w:hAnsi="黑体" w:eastAsia="黑体" w:cs="黑体"/>
          <w:sz w:val="32"/>
          <w:szCs w:val="32"/>
          <w:lang w:eastAsia="zh-CN"/>
        </w:rPr>
      </w:pPr>
    </w:p>
    <w:p w14:paraId="7C0E6C32">
      <w:pPr>
        <w:spacing w:line="560" w:lineRule="exact"/>
        <w:rPr>
          <w:rFonts w:ascii="黑体" w:hAnsi="黑体" w:eastAsia="黑体" w:cs="黑体"/>
          <w:sz w:val="32"/>
          <w:szCs w:val="32"/>
          <w:lang w:eastAsia="zh-CN"/>
        </w:rPr>
      </w:pPr>
    </w:p>
    <w:p w14:paraId="1F54E29E">
      <w:pPr>
        <w:spacing w:line="560" w:lineRule="exact"/>
        <w:rPr>
          <w:rFonts w:ascii="黑体" w:hAnsi="黑体" w:eastAsia="黑体" w:cs="黑体"/>
          <w:sz w:val="32"/>
          <w:szCs w:val="32"/>
          <w:lang w:eastAsia="zh-CN"/>
        </w:rPr>
      </w:pPr>
    </w:p>
    <w:p w14:paraId="44F01DD3">
      <w:pPr>
        <w:spacing w:line="560" w:lineRule="exact"/>
        <w:rPr>
          <w:rFonts w:ascii="黑体" w:hAnsi="黑体" w:eastAsia="黑体" w:cs="黑体"/>
          <w:sz w:val="32"/>
          <w:szCs w:val="32"/>
          <w:lang w:eastAsia="zh-CN"/>
        </w:rPr>
      </w:pPr>
    </w:p>
    <w:p w14:paraId="1DB6688F">
      <w:pPr>
        <w:spacing w:line="560" w:lineRule="exact"/>
        <w:rPr>
          <w:rFonts w:ascii="黑体" w:hAnsi="黑体" w:eastAsia="黑体" w:cs="黑体"/>
          <w:sz w:val="32"/>
          <w:szCs w:val="32"/>
          <w:lang w:eastAsia="zh-CN"/>
        </w:rPr>
      </w:pPr>
    </w:p>
    <w:p w14:paraId="20E9CF6F">
      <w:pPr>
        <w:spacing w:line="560" w:lineRule="exact"/>
        <w:rPr>
          <w:rFonts w:ascii="黑体" w:hAnsi="黑体" w:eastAsia="黑体" w:cs="黑体"/>
          <w:sz w:val="32"/>
          <w:szCs w:val="32"/>
          <w:lang w:eastAsia="zh-CN"/>
        </w:rPr>
      </w:pPr>
    </w:p>
    <w:p w14:paraId="32189AD9">
      <w:pPr>
        <w:spacing w:line="560" w:lineRule="exact"/>
        <w:rPr>
          <w:rFonts w:ascii="黑体" w:hAnsi="黑体" w:eastAsia="黑体" w:cs="黑体"/>
          <w:sz w:val="32"/>
          <w:szCs w:val="32"/>
          <w:lang w:eastAsia="zh-CN"/>
        </w:rPr>
      </w:pPr>
    </w:p>
    <w:p w14:paraId="7DF1C550">
      <w:pPr>
        <w:spacing w:line="560" w:lineRule="exact"/>
        <w:rPr>
          <w:rFonts w:ascii="黑体" w:hAnsi="黑体" w:eastAsia="黑体" w:cs="黑体"/>
          <w:sz w:val="32"/>
          <w:szCs w:val="32"/>
          <w:lang w:eastAsia="zh-CN"/>
        </w:rPr>
      </w:pPr>
      <w:r>
        <w:rPr>
          <w:rFonts w:hint="eastAsia" w:ascii="黑体" w:hAnsi="黑体" w:eastAsia="黑体" w:cs="黑体"/>
          <w:sz w:val="32"/>
          <w:szCs w:val="32"/>
          <w:lang w:eastAsia="zh-CN"/>
        </w:rPr>
        <w:t>附件：</w:t>
      </w:r>
    </w:p>
    <w:p w14:paraId="3F2B8C64">
      <w:pPr>
        <w:spacing w:line="560" w:lineRule="exact"/>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中国企联企业信用评价申报意向书</w:t>
      </w:r>
    </w:p>
    <w:p w14:paraId="7B3D39A1">
      <w:pPr>
        <w:spacing w:line="560" w:lineRule="exact"/>
        <w:jc w:val="center"/>
        <w:rPr>
          <w:rFonts w:hint="eastAsia" w:ascii="黑体" w:hAnsi="黑体" w:eastAsia="黑体" w:cs="黑体"/>
          <w:sz w:val="32"/>
          <w:szCs w:val="32"/>
          <w:lang w:eastAsia="zh-CN"/>
        </w:rPr>
      </w:pPr>
    </w:p>
    <w:p w14:paraId="04B5BBC3">
      <w:pPr>
        <w:pStyle w:val="5"/>
        <w:spacing w:line="560" w:lineRule="exact"/>
        <w:jc w:val="both"/>
        <w:rPr>
          <w:rFonts w:hint="eastAsia" w:ascii="仿宋" w:hAnsi="仿宋" w:eastAsia="仿宋" w:cs="仿宋"/>
          <w:sz w:val="32"/>
        </w:rPr>
      </w:pPr>
      <w:r>
        <w:rPr>
          <w:rFonts w:hint="eastAsia" w:ascii="仿宋" w:hAnsi="仿宋" w:eastAsia="仿宋" w:cs="仿宋"/>
          <w:sz w:val="32"/>
        </w:rPr>
        <w:t>中国企业联合会：</w:t>
      </w:r>
    </w:p>
    <w:p w14:paraId="4AF0DCBD">
      <w:pPr>
        <w:pStyle w:val="5"/>
        <w:spacing w:line="560" w:lineRule="exact"/>
        <w:ind w:firstLine="601"/>
        <w:jc w:val="both"/>
        <w:rPr>
          <w:rFonts w:hint="eastAsia" w:ascii="仿宋" w:hAnsi="仿宋" w:eastAsia="仿宋" w:cs="仿宋"/>
          <w:sz w:val="32"/>
        </w:rPr>
      </w:pPr>
      <w:r>
        <w:rPr>
          <w:rFonts w:hint="eastAsia" w:ascii="仿宋" w:hAnsi="仿宋" w:eastAsia="仿宋" w:cs="仿宋"/>
          <w:sz w:val="32"/>
        </w:rPr>
        <w:t>为增强企业诚信建设和信用管理能力，完善企业信用体系建设，</w:t>
      </w:r>
      <w:r>
        <w:rPr>
          <w:rFonts w:hint="eastAsia" w:ascii="仿宋" w:hAnsi="仿宋" w:eastAsia="仿宋" w:cs="仿宋"/>
          <w:sz w:val="32"/>
          <w:szCs w:val="28"/>
          <w:lang w:val="zh-CN"/>
        </w:rPr>
        <w:t>营造优良营商环境，</w:t>
      </w:r>
      <w:r>
        <w:rPr>
          <w:rFonts w:hint="eastAsia" w:ascii="仿宋" w:hAnsi="仿宋" w:eastAsia="仿宋" w:cs="仿宋"/>
          <w:sz w:val="32"/>
        </w:rPr>
        <w:t>我公司已对贵会发布的《中国企联企业信用等级评价管理办法》进行了研究，决定自愿参加由贵会所开展的企业信用评价活动，特提出申报意向，请予以审核，以便我们开展后续工作。</w:t>
      </w:r>
    </w:p>
    <w:tbl>
      <w:tblPr>
        <w:tblStyle w:val="3"/>
        <w:tblpPr w:leftFromText="180" w:rightFromText="180" w:vertAnchor="text" w:horzAnchor="page" w:tblpX="1600" w:tblpY="252"/>
        <w:tblOverlap w:val="never"/>
        <w:tblW w:w="5010" w:type="pct"/>
        <w:tblInd w:w="0" w:type="dxa"/>
        <w:tblLayout w:type="autofit"/>
        <w:tblCellMar>
          <w:top w:w="0" w:type="dxa"/>
          <w:left w:w="0" w:type="dxa"/>
          <w:bottom w:w="0" w:type="dxa"/>
          <w:right w:w="0" w:type="dxa"/>
        </w:tblCellMar>
      </w:tblPr>
      <w:tblGrid>
        <w:gridCol w:w="1890"/>
        <w:gridCol w:w="2852"/>
        <w:gridCol w:w="1220"/>
        <w:gridCol w:w="3084"/>
      </w:tblGrid>
      <w:tr w14:paraId="46A5C009">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155121A5">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公司名称</w:t>
            </w:r>
          </w:p>
        </w:tc>
        <w:tc>
          <w:tcPr>
            <w:tcW w:w="3954" w:type="pct"/>
            <w:gridSpan w:val="3"/>
            <w:tcBorders>
              <w:top w:val="single" w:color="000000" w:sz="8" w:space="0"/>
              <w:left w:val="single" w:color="000000" w:sz="8" w:space="0"/>
              <w:bottom w:val="single" w:color="000000" w:sz="8" w:space="0"/>
              <w:right w:val="single" w:color="000000" w:sz="8" w:space="0"/>
            </w:tcBorders>
            <w:vAlign w:val="center"/>
          </w:tcPr>
          <w:p w14:paraId="64846864">
            <w:pPr>
              <w:pStyle w:val="5"/>
              <w:spacing w:line="560" w:lineRule="exact"/>
              <w:ind w:left="42" w:leftChars="20"/>
              <w:jc w:val="both"/>
              <w:rPr>
                <w:rFonts w:hint="eastAsia" w:ascii="仿宋" w:hAnsi="仿宋" w:eastAsia="仿宋" w:cs="仿宋"/>
                <w:sz w:val="28"/>
                <w:szCs w:val="30"/>
              </w:rPr>
            </w:pPr>
          </w:p>
        </w:tc>
      </w:tr>
      <w:tr w14:paraId="259F1887">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5FC4EED6">
            <w:pPr>
              <w:pStyle w:val="5"/>
              <w:spacing w:line="560" w:lineRule="exact"/>
              <w:ind w:right="60"/>
              <w:jc w:val="center"/>
              <w:rPr>
                <w:rFonts w:hint="eastAsia" w:ascii="仿宋" w:hAnsi="仿宋" w:eastAsia="仿宋" w:cs="仿宋"/>
                <w:sz w:val="28"/>
                <w:szCs w:val="30"/>
              </w:rPr>
            </w:pPr>
            <w:r>
              <w:rPr>
                <w:rFonts w:hint="eastAsia" w:ascii="仿宋" w:hAnsi="仿宋" w:eastAsia="仿宋" w:cs="仿宋"/>
                <w:sz w:val="28"/>
                <w:szCs w:val="30"/>
              </w:rPr>
              <w:t>社会信用代码</w:t>
            </w:r>
          </w:p>
        </w:tc>
        <w:tc>
          <w:tcPr>
            <w:tcW w:w="1576" w:type="pct"/>
            <w:tcBorders>
              <w:top w:val="single" w:color="000000" w:sz="8" w:space="0"/>
              <w:left w:val="single" w:color="000000" w:sz="8" w:space="0"/>
              <w:bottom w:val="single" w:color="000000" w:sz="8" w:space="0"/>
              <w:right w:val="single" w:color="000000" w:sz="8" w:space="0"/>
            </w:tcBorders>
            <w:vAlign w:val="center"/>
          </w:tcPr>
          <w:p w14:paraId="210B7238">
            <w:pPr>
              <w:pStyle w:val="5"/>
              <w:spacing w:line="560" w:lineRule="exact"/>
              <w:ind w:firstLine="1680" w:firstLineChars="600"/>
              <w:jc w:val="both"/>
              <w:rPr>
                <w:rFonts w:hint="eastAsia" w:ascii="仿宋" w:hAnsi="仿宋" w:eastAsia="仿宋" w:cs="仿宋"/>
                <w:sz w:val="28"/>
                <w:szCs w:val="30"/>
              </w:rPr>
            </w:pPr>
          </w:p>
        </w:tc>
        <w:tc>
          <w:tcPr>
            <w:tcW w:w="674" w:type="pct"/>
            <w:tcBorders>
              <w:top w:val="single" w:color="000000" w:sz="8" w:space="0"/>
              <w:left w:val="single" w:color="000000" w:sz="8" w:space="0"/>
              <w:bottom w:val="single" w:color="000000" w:sz="8" w:space="0"/>
              <w:right w:val="single" w:color="000000" w:sz="8" w:space="0"/>
            </w:tcBorders>
            <w:vAlign w:val="center"/>
          </w:tcPr>
          <w:p w14:paraId="4F298617">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所属行业</w:t>
            </w:r>
          </w:p>
        </w:tc>
        <w:tc>
          <w:tcPr>
            <w:tcW w:w="1704" w:type="pct"/>
            <w:tcBorders>
              <w:top w:val="single" w:color="000000" w:sz="8" w:space="0"/>
              <w:left w:val="single" w:color="000000" w:sz="8" w:space="0"/>
              <w:bottom w:val="single" w:color="000000" w:sz="8" w:space="0"/>
              <w:right w:val="single" w:color="000000" w:sz="8" w:space="0"/>
            </w:tcBorders>
            <w:vAlign w:val="center"/>
          </w:tcPr>
          <w:p w14:paraId="0709FF98">
            <w:pPr>
              <w:pStyle w:val="5"/>
              <w:spacing w:line="560" w:lineRule="exact"/>
              <w:ind w:right="60" w:firstLine="1120" w:firstLineChars="400"/>
              <w:rPr>
                <w:rFonts w:hint="eastAsia" w:ascii="仿宋" w:hAnsi="仿宋" w:eastAsia="仿宋" w:cs="仿宋"/>
                <w:sz w:val="28"/>
                <w:szCs w:val="30"/>
              </w:rPr>
            </w:pPr>
          </w:p>
        </w:tc>
      </w:tr>
      <w:tr w14:paraId="68E5223F">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637CB042">
            <w:pPr>
              <w:pStyle w:val="5"/>
              <w:spacing w:line="560" w:lineRule="exact"/>
              <w:ind w:right="60"/>
              <w:jc w:val="center"/>
              <w:rPr>
                <w:rFonts w:hint="eastAsia" w:ascii="仿宋" w:hAnsi="仿宋" w:eastAsia="仿宋" w:cs="仿宋"/>
                <w:sz w:val="28"/>
                <w:szCs w:val="30"/>
              </w:rPr>
            </w:pPr>
            <w:r>
              <w:rPr>
                <w:rFonts w:hint="eastAsia" w:ascii="仿宋" w:hAnsi="仿宋" w:eastAsia="仿宋" w:cs="仿宋"/>
                <w:sz w:val="28"/>
                <w:szCs w:val="30"/>
              </w:rPr>
              <w:t>成立年份</w:t>
            </w:r>
          </w:p>
        </w:tc>
        <w:tc>
          <w:tcPr>
            <w:tcW w:w="1576" w:type="pct"/>
            <w:tcBorders>
              <w:top w:val="single" w:color="000000" w:sz="8" w:space="0"/>
              <w:left w:val="single" w:color="000000" w:sz="8" w:space="0"/>
              <w:bottom w:val="single" w:color="000000" w:sz="8" w:space="0"/>
              <w:right w:val="single" w:color="000000" w:sz="8" w:space="0"/>
            </w:tcBorders>
            <w:vAlign w:val="center"/>
          </w:tcPr>
          <w:p w14:paraId="4182BD2D">
            <w:pPr>
              <w:pStyle w:val="5"/>
              <w:spacing w:line="560" w:lineRule="exact"/>
              <w:ind w:firstLine="1680" w:firstLineChars="600"/>
              <w:jc w:val="both"/>
              <w:rPr>
                <w:rFonts w:hint="eastAsia" w:ascii="仿宋" w:hAnsi="仿宋" w:eastAsia="仿宋" w:cs="仿宋"/>
                <w:sz w:val="28"/>
                <w:szCs w:val="30"/>
              </w:rPr>
            </w:pPr>
          </w:p>
        </w:tc>
        <w:tc>
          <w:tcPr>
            <w:tcW w:w="674" w:type="pct"/>
            <w:tcBorders>
              <w:top w:val="single" w:color="000000" w:sz="8" w:space="0"/>
              <w:left w:val="single" w:color="000000" w:sz="8" w:space="0"/>
              <w:bottom w:val="single" w:color="000000" w:sz="8" w:space="0"/>
              <w:right w:val="single" w:color="000000" w:sz="8" w:space="0"/>
            </w:tcBorders>
            <w:vAlign w:val="center"/>
          </w:tcPr>
          <w:p w14:paraId="4FA04216">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员工人数</w:t>
            </w:r>
          </w:p>
        </w:tc>
        <w:tc>
          <w:tcPr>
            <w:tcW w:w="1704" w:type="pct"/>
            <w:tcBorders>
              <w:top w:val="single" w:color="000000" w:sz="8" w:space="0"/>
              <w:left w:val="single" w:color="000000" w:sz="8" w:space="0"/>
              <w:bottom w:val="single" w:color="000000" w:sz="8" w:space="0"/>
              <w:right w:val="single" w:color="000000" w:sz="8" w:space="0"/>
            </w:tcBorders>
            <w:vAlign w:val="center"/>
          </w:tcPr>
          <w:p w14:paraId="52141E8F">
            <w:pPr>
              <w:pStyle w:val="5"/>
              <w:spacing w:line="560" w:lineRule="exact"/>
              <w:ind w:right="60" w:firstLine="1120" w:firstLineChars="400"/>
              <w:rPr>
                <w:rFonts w:hint="eastAsia" w:ascii="仿宋" w:hAnsi="仿宋" w:eastAsia="仿宋" w:cs="仿宋"/>
                <w:sz w:val="28"/>
                <w:szCs w:val="30"/>
              </w:rPr>
            </w:pPr>
          </w:p>
        </w:tc>
      </w:tr>
      <w:tr w14:paraId="22EF716C">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395FC3F9">
            <w:pPr>
              <w:pStyle w:val="5"/>
              <w:spacing w:line="560" w:lineRule="exact"/>
              <w:ind w:right="60"/>
              <w:jc w:val="center"/>
              <w:rPr>
                <w:rFonts w:hint="eastAsia" w:ascii="仿宋" w:hAnsi="仿宋" w:eastAsia="仿宋" w:cs="仿宋"/>
                <w:sz w:val="28"/>
                <w:szCs w:val="30"/>
              </w:rPr>
            </w:pPr>
            <w:r>
              <w:rPr>
                <w:rFonts w:hint="eastAsia" w:ascii="仿宋" w:hAnsi="仿宋" w:eastAsia="仿宋" w:cs="仿宋"/>
                <w:sz w:val="28"/>
                <w:szCs w:val="30"/>
              </w:rPr>
              <w:t>总资产</w:t>
            </w:r>
          </w:p>
        </w:tc>
        <w:tc>
          <w:tcPr>
            <w:tcW w:w="1576" w:type="pct"/>
            <w:tcBorders>
              <w:top w:val="single" w:color="000000" w:sz="8" w:space="0"/>
              <w:left w:val="single" w:color="000000" w:sz="8" w:space="0"/>
              <w:bottom w:val="single" w:color="000000" w:sz="8" w:space="0"/>
              <w:right w:val="single" w:color="000000" w:sz="8" w:space="0"/>
            </w:tcBorders>
            <w:vAlign w:val="center"/>
          </w:tcPr>
          <w:p w14:paraId="29EDEF51">
            <w:pPr>
              <w:pStyle w:val="5"/>
              <w:spacing w:line="560" w:lineRule="exact"/>
              <w:ind w:firstLine="960" w:firstLineChars="400"/>
              <w:jc w:val="both"/>
              <w:rPr>
                <w:rFonts w:hint="eastAsia" w:ascii="仿宋" w:hAnsi="仿宋" w:eastAsia="仿宋" w:cs="仿宋"/>
                <w:sz w:val="28"/>
                <w:szCs w:val="30"/>
              </w:rPr>
            </w:pPr>
            <w:r>
              <w:rPr>
                <w:rFonts w:hint="eastAsia" w:ascii="仿宋" w:hAnsi="仿宋" w:eastAsia="仿宋" w:cs="仿宋"/>
              </w:rPr>
              <w:t>万元（2023年）</w:t>
            </w:r>
          </w:p>
        </w:tc>
        <w:tc>
          <w:tcPr>
            <w:tcW w:w="674" w:type="pct"/>
            <w:tcBorders>
              <w:top w:val="single" w:color="000000" w:sz="8" w:space="0"/>
              <w:left w:val="single" w:color="000000" w:sz="8" w:space="0"/>
              <w:bottom w:val="single" w:color="000000" w:sz="8" w:space="0"/>
              <w:right w:val="single" w:color="000000" w:sz="8" w:space="0"/>
            </w:tcBorders>
            <w:vAlign w:val="center"/>
          </w:tcPr>
          <w:p w14:paraId="2802B152">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营业总额</w:t>
            </w:r>
          </w:p>
        </w:tc>
        <w:tc>
          <w:tcPr>
            <w:tcW w:w="1704" w:type="pct"/>
            <w:tcBorders>
              <w:top w:val="single" w:color="000000" w:sz="8" w:space="0"/>
              <w:left w:val="single" w:color="000000" w:sz="8" w:space="0"/>
              <w:bottom w:val="single" w:color="000000" w:sz="8" w:space="0"/>
              <w:right w:val="single" w:color="000000" w:sz="8" w:space="0"/>
            </w:tcBorders>
            <w:vAlign w:val="center"/>
          </w:tcPr>
          <w:p w14:paraId="0A5967CA">
            <w:pPr>
              <w:pStyle w:val="5"/>
              <w:spacing w:line="560" w:lineRule="exact"/>
              <w:ind w:right="60" w:firstLine="960" w:firstLineChars="400"/>
              <w:rPr>
                <w:rFonts w:hint="eastAsia" w:ascii="仿宋" w:hAnsi="仿宋" w:eastAsia="仿宋" w:cs="仿宋"/>
                <w:sz w:val="28"/>
                <w:szCs w:val="30"/>
              </w:rPr>
            </w:pPr>
            <w:r>
              <w:rPr>
                <w:rFonts w:hint="eastAsia" w:ascii="仿宋" w:hAnsi="仿宋" w:eastAsia="仿宋" w:cs="仿宋"/>
              </w:rPr>
              <w:t>万元（2023年）</w:t>
            </w:r>
          </w:p>
        </w:tc>
      </w:tr>
      <w:tr w14:paraId="6E2645BD">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56DF092F">
            <w:pPr>
              <w:pStyle w:val="5"/>
              <w:spacing w:line="560" w:lineRule="exact"/>
              <w:ind w:right="60"/>
              <w:jc w:val="center"/>
              <w:rPr>
                <w:rFonts w:hint="eastAsia" w:ascii="仿宋" w:hAnsi="仿宋" w:eastAsia="仿宋" w:cs="仿宋"/>
                <w:sz w:val="28"/>
                <w:szCs w:val="30"/>
              </w:rPr>
            </w:pPr>
            <w:r>
              <w:rPr>
                <w:rFonts w:hint="eastAsia" w:ascii="仿宋" w:hAnsi="仿宋" w:eastAsia="仿宋" w:cs="仿宋"/>
                <w:sz w:val="28"/>
                <w:szCs w:val="30"/>
              </w:rPr>
              <w:t>总利润</w:t>
            </w:r>
          </w:p>
        </w:tc>
        <w:tc>
          <w:tcPr>
            <w:tcW w:w="1576" w:type="pct"/>
            <w:tcBorders>
              <w:top w:val="single" w:color="000000" w:sz="8" w:space="0"/>
              <w:left w:val="single" w:color="000000" w:sz="8" w:space="0"/>
              <w:bottom w:val="single" w:color="000000" w:sz="8" w:space="0"/>
              <w:right w:val="single" w:color="000000" w:sz="8" w:space="0"/>
            </w:tcBorders>
            <w:vAlign w:val="center"/>
          </w:tcPr>
          <w:p w14:paraId="45703ED1">
            <w:pPr>
              <w:pStyle w:val="5"/>
              <w:spacing w:line="560" w:lineRule="exact"/>
              <w:ind w:firstLine="960" w:firstLineChars="400"/>
              <w:jc w:val="both"/>
              <w:rPr>
                <w:rFonts w:hint="eastAsia" w:ascii="仿宋" w:hAnsi="仿宋" w:eastAsia="仿宋" w:cs="仿宋"/>
                <w:sz w:val="28"/>
                <w:szCs w:val="30"/>
              </w:rPr>
            </w:pPr>
            <w:r>
              <w:rPr>
                <w:rFonts w:hint="eastAsia" w:ascii="仿宋" w:hAnsi="仿宋" w:eastAsia="仿宋" w:cs="仿宋"/>
              </w:rPr>
              <w:t>万元（2023年）</w:t>
            </w:r>
          </w:p>
        </w:tc>
        <w:tc>
          <w:tcPr>
            <w:tcW w:w="674" w:type="pct"/>
            <w:tcBorders>
              <w:top w:val="single" w:color="000000" w:sz="8" w:space="0"/>
              <w:left w:val="single" w:color="000000" w:sz="8" w:space="0"/>
              <w:bottom w:val="single" w:color="000000" w:sz="8" w:space="0"/>
              <w:right w:val="single" w:color="000000" w:sz="8" w:space="0"/>
            </w:tcBorders>
            <w:vAlign w:val="center"/>
          </w:tcPr>
          <w:p w14:paraId="7E26C398">
            <w:pPr>
              <w:pStyle w:val="5"/>
              <w:spacing w:line="560" w:lineRule="exact"/>
              <w:jc w:val="center"/>
              <w:rPr>
                <w:rFonts w:hint="eastAsia" w:ascii="仿宋" w:hAnsi="仿宋" w:eastAsia="仿宋" w:cs="仿宋"/>
                <w:sz w:val="28"/>
                <w:szCs w:val="30"/>
              </w:rPr>
            </w:pPr>
          </w:p>
        </w:tc>
        <w:tc>
          <w:tcPr>
            <w:tcW w:w="1704" w:type="pct"/>
            <w:tcBorders>
              <w:top w:val="single" w:color="000000" w:sz="8" w:space="0"/>
              <w:left w:val="single" w:color="000000" w:sz="8" w:space="0"/>
              <w:bottom w:val="single" w:color="000000" w:sz="8" w:space="0"/>
              <w:right w:val="single" w:color="000000" w:sz="8" w:space="0"/>
            </w:tcBorders>
            <w:vAlign w:val="center"/>
          </w:tcPr>
          <w:p w14:paraId="302A9F19">
            <w:pPr>
              <w:pStyle w:val="5"/>
              <w:spacing w:line="560" w:lineRule="exact"/>
              <w:ind w:right="60"/>
              <w:jc w:val="center"/>
              <w:rPr>
                <w:rFonts w:hint="eastAsia" w:ascii="仿宋" w:hAnsi="仿宋" w:eastAsia="仿宋" w:cs="仿宋"/>
                <w:sz w:val="28"/>
                <w:szCs w:val="30"/>
              </w:rPr>
            </w:pPr>
          </w:p>
        </w:tc>
      </w:tr>
      <w:tr w14:paraId="780A6AEE">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4D4E64B0">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主营业务</w:t>
            </w:r>
          </w:p>
        </w:tc>
        <w:tc>
          <w:tcPr>
            <w:tcW w:w="3954" w:type="pct"/>
            <w:gridSpan w:val="3"/>
            <w:tcBorders>
              <w:top w:val="single" w:color="000000" w:sz="8" w:space="0"/>
              <w:left w:val="single" w:color="000000" w:sz="8" w:space="0"/>
              <w:bottom w:val="single" w:color="000000" w:sz="8" w:space="0"/>
              <w:right w:val="single" w:color="000000" w:sz="8" w:space="0"/>
            </w:tcBorders>
            <w:vAlign w:val="center"/>
          </w:tcPr>
          <w:p w14:paraId="537985AF">
            <w:pPr>
              <w:pStyle w:val="5"/>
              <w:spacing w:line="560" w:lineRule="exact"/>
              <w:ind w:right="60"/>
              <w:jc w:val="center"/>
              <w:rPr>
                <w:rFonts w:hint="eastAsia" w:ascii="仿宋" w:hAnsi="仿宋" w:eastAsia="仿宋" w:cs="仿宋"/>
                <w:sz w:val="28"/>
                <w:szCs w:val="30"/>
              </w:rPr>
            </w:pPr>
          </w:p>
        </w:tc>
      </w:tr>
      <w:tr w14:paraId="68D1D033">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42B51CEE">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联系人</w:t>
            </w:r>
          </w:p>
        </w:tc>
        <w:tc>
          <w:tcPr>
            <w:tcW w:w="1576" w:type="pct"/>
            <w:tcBorders>
              <w:top w:val="single" w:color="000000" w:sz="8" w:space="0"/>
              <w:left w:val="single" w:color="000000" w:sz="8" w:space="0"/>
              <w:bottom w:val="single" w:color="000000" w:sz="8" w:space="0"/>
              <w:right w:val="single" w:color="000000" w:sz="8" w:space="0"/>
            </w:tcBorders>
            <w:vAlign w:val="center"/>
          </w:tcPr>
          <w:p w14:paraId="3923A2AA">
            <w:pPr>
              <w:pStyle w:val="5"/>
              <w:spacing w:line="560" w:lineRule="exact"/>
              <w:jc w:val="both"/>
              <w:rPr>
                <w:rFonts w:hint="eastAsia" w:ascii="仿宋" w:hAnsi="仿宋" w:eastAsia="仿宋" w:cs="仿宋"/>
                <w:sz w:val="28"/>
                <w:szCs w:val="30"/>
              </w:rPr>
            </w:pPr>
          </w:p>
        </w:tc>
        <w:tc>
          <w:tcPr>
            <w:tcW w:w="674" w:type="pct"/>
            <w:tcBorders>
              <w:top w:val="single" w:color="000000" w:sz="8" w:space="0"/>
              <w:left w:val="single" w:color="000000" w:sz="8" w:space="0"/>
              <w:bottom w:val="single" w:color="000000" w:sz="8" w:space="0"/>
              <w:right w:val="single" w:color="000000" w:sz="8" w:space="0"/>
            </w:tcBorders>
            <w:vAlign w:val="center"/>
          </w:tcPr>
          <w:p w14:paraId="2724232F">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所属部门</w:t>
            </w:r>
          </w:p>
        </w:tc>
        <w:tc>
          <w:tcPr>
            <w:tcW w:w="1704" w:type="pct"/>
            <w:tcBorders>
              <w:top w:val="single" w:color="000000" w:sz="8" w:space="0"/>
              <w:left w:val="single" w:color="000000" w:sz="8" w:space="0"/>
              <w:bottom w:val="single" w:color="000000" w:sz="8" w:space="0"/>
              <w:right w:val="single" w:color="000000" w:sz="8" w:space="0"/>
            </w:tcBorders>
            <w:vAlign w:val="center"/>
          </w:tcPr>
          <w:p w14:paraId="30668A3B">
            <w:pPr>
              <w:pStyle w:val="5"/>
              <w:spacing w:line="560" w:lineRule="exact"/>
              <w:ind w:right="60"/>
              <w:jc w:val="center"/>
              <w:rPr>
                <w:rFonts w:hint="eastAsia" w:ascii="仿宋" w:hAnsi="仿宋" w:eastAsia="仿宋" w:cs="仿宋"/>
                <w:sz w:val="28"/>
                <w:szCs w:val="30"/>
              </w:rPr>
            </w:pPr>
          </w:p>
        </w:tc>
      </w:tr>
      <w:tr w14:paraId="45F73DA5">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542D1B67">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电 话</w:t>
            </w:r>
          </w:p>
        </w:tc>
        <w:tc>
          <w:tcPr>
            <w:tcW w:w="1576" w:type="pct"/>
            <w:tcBorders>
              <w:top w:val="single" w:color="000000" w:sz="8" w:space="0"/>
              <w:left w:val="single" w:color="000000" w:sz="8" w:space="0"/>
              <w:bottom w:val="single" w:color="000000" w:sz="8" w:space="0"/>
              <w:right w:val="single" w:color="000000" w:sz="8" w:space="0"/>
            </w:tcBorders>
            <w:vAlign w:val="center"/>
          </w:tcPr>
          <w:p w14:paraId="61812751">
            <w:pPr>
              <w:pStyle w:val="5"/>
              <w:spacing w:line="560" w:lineRule="exact"/>
              <w:jc w:val="both"/>
              <w:rPr>
                <w:rFonts w:hint="eastAsia" w:ascii="仿宋" w:hAnsi="仿宋" w:eastAsia="仿宋" w:cs="仿宋"/>
                <w:sz w:val="28"/>
                <w:szCs w:val="30"/>
              </w:rPr>
            </w:pPr>
          </w:p>
        </w:tc>
        <w:tc>
          <w:tcPr>
            <w:tcW w:w="674" w:type="pct"/>
            <w:tcBorders>
              <w:top w:val="single" w:color="000000" w:sz="8" w:space="0"/>
              <w:left w:val="single" w:color="000000" w:sz="8" w:space="0"/>
              <w:bottom w:val="single" w:color="000000" w:sz="8" w:space="0"/>
              <w:right w:val="single" w:color="000000" w:sz="8" w:space="0"/>
            </w:tcBorders>
            <w:vAlign w:val="center"/>
          </w:tcPr>
          <w:p w14:paraId="32CE33A8">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手 机</w:t>
            </w:r>
          </w:p>
        </w:tc>
        <w:tc>
          <w:tcPr>
            <w:tcW w:w="1704" w:type="pct"/>
            <w:tcBorders>
              <w:top w:val="single" w:color="000000" w:sz="8" w:space="0"/>
              <w:left w:val="single" w:color="000000" w:sz="8" w:space="0"/>
              <w:bottom w:val="single" w:color="000000" w:sz="8" w:space="0"/>
              <w:right w:val="single" w:color="000000" w:sz="8" w:space="0"/>
            </w:tcBorders>
            <w:vAlign w:val="center"/>
          </w:tcPr>
          <w:p w14:paraId="2BA076B8">
            <w:pPr>
              <w:pStyle w:val="5"/>
              <w:spacing w:line="560" w:lineRule="exact"/>
              <w:ind w:right="60"/>
              <w:jc w:val="center"/>
              <w:rPr>
                <w:rFonts w:hint="eastAsia" w:ascii="仿宋" w:hAnsi="仿宋" w:eastAsia="仿宋" w:cs="仿宋"/>
                <w:sz w:val="28"/>
                <w:szCs w:val="30"/>
              </w:rPr>
            </w:pPr>
          </w:p>
        </w:tc>
      </w:tr>
      <w:tr w14:paraId="3A95234C">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3904C3C0">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传 真</w:t>
            </w:r>
          </w:p>
        </w:tc>
        <w:tc>
          <w:tcPr>
            <w:tcW w:w="1576" w:type="pct"/>
            <w:tcBorders>
              <w:top w:val="single" w:color="000000" w:sz="8" w:space="0"/>
              <w:left w:val="single" w:color="000000" w:sz="8" w:space="0"/>
              <w:bottom w:val="single" w:color="000000" w:sz="8" w:space="0"/>
              <w:right w:val="single" w:color="000000" w:sz="8" w:space="0"/>
            </w:tcBorders>
            <w:vAlign w:val="center"/>
          </w:tcPr>
          <w:p w14:paraId="06D66A4E">
            <w:pPr>
              <w:pStyle w:val="5"/>
              <w:spacing w:line="560" w:lineRule="exact"/>
              <w:jc w:val="both"/>
              <w:rPr>
                <w:rFonts w:hint="eastAsia" w:ascii="仿宋" w:hAnsi="仿宋" w:eastAsia="仿宋" w:cs="仿宋"/>
                <w:sz w:val="28"/>
                <w:szCs w:val="30"/>
              </w:rPr>
            </w:pPr>
          </w:p>
        </w:tc>
        <w:tc>
          <w:tcPr>
            <w:tcW w:w="674" w:type="pct"/>
            <w:tcBorders>
              <w:top w:val="single" w:color="000000" w:sz="8" w:space="0"/>
              <w:left w:val="single" w:color="000000" w:sz="8" w:space="0"/>
              <w:bottom w:val="single" w:color="000000" w:sz="8" w:space="0"/>
              <w:right w:val="single" w:color="000000" w:sz="8" w:space="0"/>
            </w:tcBorders>
            <w:vAlign w:val="center"/>
          </w:tcPr>
          <w:p w14:paraId="6AB8E5BC">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邮 编</w:t>
            </w:r>
          </w:p>
        </w:tc>
        <w:tc>
          <w:tcPr>
            <w:tcW w:w="1704" w:type="pct"/>
            <w:tcBorders>
              <w:top w:val="single" w:color="000000" w:sz="8" w:space="0"/>
              <w:left w:val="single" w:color="000000" w:sz="8" w:space="0"/>
              <w:bottom w:val="single" w:color="000000" w:sz="8" w:space="0"/>
              <w:right w:val="single" w:color="000000" w:sz="8" w:space="0"/>
            </w:tcBorders>
            <w:vAlign w:val="center"/>
          </w:tcPr>
          <w:p w14:paraId="52524E5D">
            <w:pPr>
              <w:pStyle w:val="5"/>
              <w:spacing w:line="560" w:lineRule="exact"/>
              <w:ind w:right="60"/>
              <w:jc w:val="center"/>
              <w:rPr>
                <w:rFonts w:hint="eastAsia" w:ascii="仿宋" w:hAnsi="仿宋" w:eastAsia="仿宋" w:cs="仿宋"/>
                <w:sz w:val="28"/>
                <w:szCs w:val="30"/>
              </w:rPr>
            </w:pPr>
          </w:p>
        </w:tc>
      </w:tr>
      <w:tr w14:paraId="16F68A8C">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0677E877">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E-mail</w:t>
            </w:r>
          </w:p>
        </w:tc>
        <w:tc>
          <w:tcPr>
            <w:tcW w:w="1576" w:type="pct"/>
            <w:tcBorders>
              <w:top w:val="single" w:color="000000" w:sz="8" w:space="0"/>
              <w:left w:val="single" w:color="000000" w:sz="8" w:space="0"/>
              <w:bottom w:val="single" w:color="000000" w:sz="8" w:space="0"/>
              <w:right w:val="single" w:color="000000" w:sz="8" w:space="0"/>
            </w:tcBorders>
            <w:vAlign w:val="center"/>
          </w:tcPr>
          <w:p w14:paraId="411DC624">
            <w:pPr>
              <w:pStyle w:val="5"/>
              <w:spacing w:line="560" w:lineRule="exact"/>
              <w:jc w:val="both"/>
              <w:rPr>
                <w:rFonts w:hint="eastAsia" w:ascii="仿宋" w:hAnsi="仿宋" w:eastAsia="仿宋" w:cs="仿宋"/>
                <w:sz w:val="28"/>
                <w:szCs w:val="30"/>
              </w:rPr>
            </w:pPr>
          </w:p>
        </w:tc>
        <w:tc>
          <w:tcPr>
            <w:tcW w:w="674" w:type="pct"/>
            <w:tcBorders>
              <w:top w:val="single" w:color="000000" w:sz="8" w:space="0"/>
              <w:left w:val="single" w:color="000000" w:sz="8" w:space="0"/>
              <w:bottom w:val="single" w:color="000000" w:sz="8" w:space="0"/>
              <w:right w:val="single" w:color="000000" w:sz="8" w:space="0"/>
            </w:tcBorders>
            <w:vAlign w:val="center"/>
          </w:tcPr>
          <w:p w14:paraId="2E4733A9">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网 址</w:t>
            </w:r>
          </w:p>
        </w:tc>
        <w:tc>
          <w:tcPr>
            <w:tcW w:w="1704" w:type="pct"/>
            <w:tcBorders>
              <w:top w:val="single" w:color="000000" w:sz="8" w:space="0"/>
              <w:left w:val="single" w:color="000000" w:sz="8" w:space="0"/>
              <w:bottom w:val="single" w:color="000000" w:sz="8" w:space="0"/>
              <w:right w:val="single" w:color="000000" w:sz="8" w:space="0"/>
            </w:tcBorders>
            <w:vAlign w:val="center"/>
          </w:tcPr>
          <w:p w14:paraId="7C95B966">
            <w:pPr>
              <w:pStyle w:val="5"/>
              <w:spacing w:line="560" w:lineRule="exact"/>
              <w:ind w:right="60"/>
              <w:jc w:val="center"/>
              <w:rPr>
                <w:rFonts w:hint="eastAsia" w:ascii="仿宋" w:hAnsi="仿宋" w:eastAsia="仿宋" w:cs="仿宋"/>
                <w:sz w:val="28"/>
                <w:szCs w:val="30"/>
              </w:rPr>
            </w:pPr>
          </w:p>
        </w:tc>
      </w:tr>
      <w:tr w14:paraId="0F310E09">
        <w:tblPrEx>
          <w:tblCellMar>
            <w:top w:w="0" w:type="dxa"/>
            <w:left w:w="0" w:type="dxa"/>
            <w:bottom w:w="0" w:type="dxa"/>
            <w:right w:w="0" w:type="dxa"/>
          </w:tblCellMar>
        </w:tblPrEx>
        <w:trPr>
          <w:trHeight w:val="170" w:hRule="atLeast"/>
        </w:trPr>
        <w:tc>
          <w:tcPr>
            <w:tcW w:w="1045" w:type="pct"/>
            <w:tcBorders>
              <w:top w:val="single" w:color="000000" w:sz="8" w:space="0"/>
              <w:left w:val="single" w:color="000000" w:sz="8" w:space="0"/>
              <w:bottom w:val="single" w:color="000000" w:sz="8" w:space="0"/>
              <w:right w:val="single" w:color="000000" w:sz="8" w:space="0"/>
            </w:tcBorders>
            <w:vAlign w:val="center"/>
          </w:tcPr>
          <w:p w14:paraId="0B2DE684">
            <w:pPr>
              <w:pStyle w:val="5"/>
              <w:spacing w:line="560" w:lineRule="exact"/>
              <w:jc w:val="center"/>
              <w:rPr>
                <w:rFonts w:hint="eastAsia" w:ascii="仿宋" w:hAnsi="仿宋" w:eastAsia="仿宋" w:cs="仿宋"/>
                <w:sz w:val="28"/>
                <w:szCs w:val="30"/>
              </w:rPr>
            </w:pPr>
            <w:r>
              <w:rPr>
                <w:rFonts w:hint="eastAsia" w:ascii="仿宋" w:hAnsi="仿宋" w:eastAsia="仿宋" w:cs="仿宋"/>
                <w:sz w:val="28"/>
                <w:szCs w:val="30"/>
              </w:rPr>
              <w:t>地 址</w:t>
            </w:r>
          </w:p>
        </w:tc>
        <w:tc>
          <w:tcPr>
            <w:tcW w:w="3954" w:type="pct"/>
            <w:gridSpan w:val="3"/>
            <w:tcBorders>
              <w:top w:val="single" w:color="000000" w:sz="8" w:space="0"/>
              <w:left w:val="single" w:color="000000" w:sz="8" w:space="0"/>
              <w:bottom w:val="single" w:color="000000" w:sz="8" w:space="0"/>
              <w:right w:val="single" w:color="000000" w:sz="8" w:space="0"/>
            </w:tcBorders>
            <w:vAlign w:val="center"/>
          </w:tcPr>
          <w:p w14:paraId="7AF11EA1">
            <w:pPr>
              <w:pStyle w:val="5"/>
              <w:spacing w:line="560" w:lineRule="exact"/>
              <w:jc w:val="both"/>
              <w:rPr>
                <w:rFonts w:hint="eastAsia" w:ascii="仿宋" w:hAnsi="仿宋" w:eastAsia="仿宋" w:cs="仿宋"/>
                <w:sz w:val="28"/>
                <w:szCs w:val="30"/>
              </w:rPr>
            </w:pPr>
            <w:r>
              <w:rPr>
                <w:rFonts w:hint="eastAsia" w:ascii="仿宋" w:hAnsi="仿宋" w:eastAsia="仿宋" w:cs="仿宋"/>
                <w:sz w:val="28"/>
                <w:szCs w:val="30"/>
              </w:rPr>
              <w:t xml:space="preserve"> </w:t>
            </w:r>
          </w:p>
        </w:tc>
      </w:tr>
    </w:tbl>
    <w:p w14:paraId="48477790">
      <w:pPr>
        <w:pStyle w:val="5"/>
        <w:spacing w:line="560" w:lineRule="exact"/>
        <w:jc w:val="both"/>
        <w:rPr>
          <w:rFonts w:hint="eastAsia" w:ascii="仿宋" w:hAnsi="仿宋" w:eastAsia="仿宋" w:cs="仿宋"/>
        </w:rPr>
      </w:pPr>
    </w:p>
    <w:p w14:paraId="1F49E401">
      <w:pPr>
        <w:pStyle w:val="5"/>
        <w:spacing w:line="560" w:lineRule="exact"/>
        <w:ind w:firstLine="5100" w:firstLineChars="1700"/>
        <w:jc w:val="both"/>
        <w:rPr>
          <w:rFonts w:hint="eastAsia" w:ascii="仿宋" w:hAnsi="仿宋" w:eastAsia="仿宋" w:cs="仿宋"/>
          <w:sz w:val="30"/>
          <w:szCs w:val="30"/>
        </w:rPr>
      </w:pPr>
      <w:r>
        <w:rPr>
          <w:rFonts w:hint="eastAsia" w:ascii="仿宋" w:hAnsi="仿宋" w:eastAsia="仿宋" w:cs="仿宋"/>
          <w:sz w:val="30"/>
          <w:szCs w:val="30"/>
        </w:rPr>
        <w:t xml:space="preserve">年     月     日 </w:t>
      </w:r>
    </w:p>
    <w:p w14:paraId="67C4F006">
      <w:pPr>
        <w:pStyle w:val="5"/>
        <w:spacing w:line="560" w:lineRule="exact"/>
        <w:ind w:firstLine="5100" w:firstLineChars="1700"/>
        <w:jc w:val="both"/>
      </w:pPr>
      <w:r>
        <w:rPr>
          <w:rFonts w:hint="eastAsia" w:ascii="仿宋" w:hAnsi="仿宋" w:eastAsia="仿宋" w:cs="仿宋"/>
          <w:sz w:val="30"/>
          <w:szCs w:val="30"/>
        </w:rPr>
        <w:t>（申报单位盖章）</w:t>
      </w:r>
    </w:p>
    <w:sectPr>
      <w:headerReference r:id="rId3" w:type="default"/>
      <w:footerReference r:id="rId4" w:type="default"/>
      <w:pgSz w:w="11906" w:h="16839"/>
      <w:pgMar w:top="1984" w:right="1389" w:bottom="1474" w:left="1509" w:header="0" w:footer="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552EC4-14BE-41F0-955F-786FCF8320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C85E7EB-3DE4-4C48-8D0D-671375C0DF15}"/>
  </w:font>
  <w:font w:name="华文细黑">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3" w:fontKey="{6D5FB73B-9145-4F07-8780-9E9E1654F7C8}"/>
  </w:font>
  <w:font w:name="仿宋">
    <w:panose1 w:val="02010609060101010101"/>
    <w:charset w:val="86"/>
    <w:family w:val="modern"/>
    <w:pitch w:val="default"/>
    <w:sig w:usb0="800002BF" w:usb1="38CF7CFA" w:usb2="00000016" w:usb3="00000000" w:csb0="00040001" w:csb1="00000000"/>
    <w:embedRegular r:id="rId4" w:fontKey="{FA6E0013-169C-476A-9BB9-9621B22EFD37}"/>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3A4A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-800735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46BC1">
                          <w:pPr>
                            <w:pStyle w:val="2"/>
                            <w:keepNext w:val="0"/>
                            <w:keepLines w:val="0"/>
                            <w:pageBreakBefore w:val="0"/>
                            <w:widowControl/>
                            <w:kinsoku w:val="0"/>
                            <w:wordWrap/>
                            <w:overflowPunct/>
                            <w:topLinePunct w:val="0"/>
                            <w:bidi w:val="0"/>
                            <w:adjustRightInd w:val="0"/>
                            <w:snapToGrid w:val="0"/>
                            <w:textAlignment w:val="baseline"/>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3.05pt;height:144pt;width:144pt;mso-position-horizontal:outside;mso-position-horizontal-relative:margin;mso-wrap-style:none;z-index:251659264;mso-width-relative:page;mso-height-relative:page;" filled="f" stroked="f" coordsize="21600,21600" o:gfxdata="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qtEvnWAAAACQ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14:paraId="60046BC1">
                    <w:pPr>
                      <w:pStyle w:val="2"/>
                      <w:keepNext w:val="0"/>
                      <w:keepLines w:val="0"/>
                      <w:pageBreakBefore w:val="0"/>
                      <w:widowControl/>
                      <w:kinsoku w:val="0"/>
                      <w:wordWrap/>
                      <w:overflowPunct/>
                      <w:topLinePunct w:val="0"/>
                      <w:bidi w:val="0"/>
                      <w:adjustRightInd w:val="0"/>
                      <w:snapToGrid w:val="0"/>
                      <w:textAlignment w:val="baseline"/>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5A0F9">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zZjUyOGU4OWI4OTI1M2RhODQ4N2NlYTE1OTRkNTgifQ=="/>
  </w:docVars>
  <w:rsids>
    <w:rsidRoot w:val="28BC4FB6"/>
    <w:rsid w:val="08C25E78"/>
    <w:rsid w:val="0A32761B"/>
    <w:rsid w:val="0C9F01D7"/>
    <w:rsid w:val="10F22B45"/>
    <w:rsid w:val="157D3325"/>
    <w:rsid w:val="1653052A"/>
    <w:rsid w:val="16BF796D"/>
    <w:rsid w:val="16E42F30"/>
    <w:rsid w:val="245615F2"/>
    <w:rsid w:val="28BC4FB6"/>
    <w:rsid w:val="2BFD08C4"/>
    <w:rsid w:val="309A2B85"/>
    <w:rsid w:val="496833C9"/>
    <w:rsid w:val="5D6121B1"/>
    <w:rsid w:val="5E4C19C5"/>
    <w:rsid w:val="5ECE408C"/>
    <w:rsid w:val="5EE83443"/>
    <w:rsid w:val="60FA60C9"/>
    <w:rsid w:val="66FE6CC3"/>
    <w:rsid w:val="6B4D2209"/>
    <w:rsid w:val="6C315378"/>
    <w:rsid w:val="71972D4F"/>
    <w:rsid w:val="71A04930"/>
    <w:rsid w:val="787C365F"/>
    <w:rsid w:val="7F8F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Default"/>
    <w:autoRedefine/>
    <w:qFormat/>
    <w:uiPriority w:val="0"/>
    <w:pPr>
      <w:widowControl w:val="0"/>
      <w:autoSpaceDE w:val="0"/>
      <w:autoSpaceDN w:val="0"/>
      <w:adjustRightInd w:val="0"/>
    </w:pPr>
    <w:rPr>
      <w:rFonts w:ascii="华文细黑" w:hAnsi="Times New Roman" w:eastAsia="华文细黑" w:cs="华文细黑"/>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1897</Words>
  <Characters>2021</Characters>
  <Lines>0</Lines>
  <Paragraphs>0</Paragraphs>
  <TotalTime>0</TotalTime>
  <ScaleCrop>false</ScaleCrop>
  <LinksUpToDate>false</LinksUpToDate>
  <CharactersWithSpaces>2055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2024-10-23T02:29:00Z</dcterms:created>
  <dc:creator>zyb</dc:creator>
  <cp:lastModifiedBy>zyb</cp:lastModifiedBy>
  <dcterms:modified xsi:type="dcterms:W3CDTF">2024-10-23T04:20:18Z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ECBEED8C96B04658A98EADAB1073F11E_13</vt:lpwstr>
  </property>
</Properties>
</file>